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F47B11" w:rsidTr="00FE21AF">
        <w:trPr>
          <w:trHeight w:val="1258"/>
        </w:trPr>
        <w:tc>
          <w:tcPr>
            <w:tcW w:w="5529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47B11" w:rsidRDefault="005B2B19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19593E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</w:t>
            </w:r>
            <w:r w:rsidR="00A56E57">
              <w:rPr>
                <w:sz w:val="28"/>
                <w:szCs w:val="28"/>
              </w:rPr>
              <w:t>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CB4A08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30.03.2021    </w:t>
            </w:r>
            <w:r w:rsidR="00A56E5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149-П</w:t>
            </w:r>
          </w:p>
        </w:tc>
      </w:tr>
    </w:tbl>
    <w:p w:rsidR="0019593E" w:rsidRDefault="0019593E" w:rsidP="0019593E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</w:p>
    <w:p w:rsidR="0019593E" w:rsidRDefault="0019593E" w:rsidP="0019593E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                                                                                                     </w:t>
      </w:r>
      <w:r w:rsidRPr="0037026E">
        <w:rPr>
          <w:b/>
          <w:sz w:val="28"/>
          <w:szCs w:val="28"/>
        </w:rPr>
        <w:t xml:space="preserve"> </w:t>
      </w:r>
      <w:r w:rsidR="00BD0CA3">
        <w:rPr>
          <w:b/>
          <w:sz w:val="28"/>
          <w:szCs w:val="28"/>
        </w:rPr>
        <w:t>расходования средств, предусмотренных на реализацию мероприятий, направленных на повышение эффективности службы занятости,</w:t>
      </w:r>
      <w:r w:rsidR="00BD0CA3">
        <w:rPr>
          <w:b/>
          <w:sz w:val="28"/>
          <w:szCs w:val="28"/>
        </w:rPr>
        <w:br/>
        <w:t>в рамках регионального проекта «Содействие занятости» федерального проекта «Содействие занятости» национального проекта «Демография»</w:t>
      </w:r>
    </w:p>
    <w:p w:rsidR="00B571AB" w:rsidRPr="003F1232" w:rsidRDefault="007A7308" w:rsidP="007A7308">
      <w:pPr>
        <w:spacing w:line="360" w:lineRule="auto"/>
        <w:ind w:firstLine="709"/>
        <w:rPr>
          <w:b/>
          <w:bCs/>
          <w:sz w:val="28"/>
          <w:szCs w:val="28"/>
        </w:rPr>
      </w:pPr>
      <w:r w:rsidRPr="003F1232">
        <w:rPr>
          <w:b/>
          <w:bCs/>
          <w:sz w:val="28"/>
          <w:szCs w:val="28"/>
        </w:rPr>
        <w:t xml:space="preserve">1. </w:t>
      </w:r>
      <w:r w:rsidR="00B571AB" w:rsidRPr="003F1232">
        <w:rPr>
          <w:b/>
          <w:bCs/>
          <w:sz w:val="28"/>
          <w:szCs w:val="28"/>
        </w:rPr>
        <w:t>Общие положения</w:t>
      </w:r>
    </w:p>
    <w:p w:rsidR="003F1232" w:rsidRDefault="003F1232" w:rsidP="0019593E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19593E" w:rsidRDefault="007A7308" w:rsidP="0019593E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19593E">
        <w:rPr>
          <w:bCs/>
          <w:sz w:val="28"/>
          <w:szCs w:val="28"/>
        </w:rPr>
        <w:t>Н</w:t>
      </w:r>
      <w:r w:rsidR="0019593E" w:rsidRPr="000479E2">
        <w:rPr>
          <w:bCs/>
          <w:sz w:val="28"/>
          <w:szCs w:val="28"/>
        </w:rPr>
        <w:t xml:space="preserve">астоящий Порядок </w:t>
      </w:r>
      <w:r w:rsidR="009551B9" w:rsidRPr="009551B9">
        <w:rPr>
          <w:bCs/>
          <w:sz w:val="28"/>
          <w:szCs w:val="28"/>
        </w:rPr>
        <w:t>расходования средств</w:t>
      </w:r>
      <w:r w:rsidR="003C3815">
        <w:rPr>
          <w:bCs/>
          <w:sz w:val="28"/>
          <w:szCs w:val="28"/>
        </w:rPr>
        <w:t>, предусмотренных</w:t>
      </w:r>
      <w:r w:rsidR="003C3815">
        <w:rPr>
          <w:bCs/>
          <w:sz w:val="28"/>
          <w:szCs w:val="28"/>
        </w:rPr>
        <w:br/>
      </w:r>
      <w:r w:rsidR="009551B9" w:rsidRPr="009551B9">
        <w:rPr>
          <w:bCs/>
          <w:sz w:val="28"/>
          <w:szCs w:val="28"/>
        </w:rPr>
        <w:t>на реал</w:t>
      </w:r>
      <w:r w:rsidR="00A95AA0">
        <w:rPr>
          <w:bCs/>
          <w:sz w:val="28"/>
          <w:szCs w:val="28"/>
        </w:rPr>
        <w:t>иза</w:t>
      </w:r>
      <w:r w:rsidR="003C3815">
        <w:rPr>
          <w:bCs/>
          <w:sz w:val="28"/>
          <w:szCs w:val="28"/>
        </w:rPr>
        <w:t>цию мероприятий, направленных</w:t>
      </w:r>
      <w:r w:rsidR="009551B9" w:rsidRPr="009551B9">
        <w:rPr>
          <w:bCs/>
          <w:sz w:val="28"/>
          <w:szCs w:val="28"/>
        </w:rPr>
        <w:t xml:space="preserve"> на повышение эффективности службы занятости</w:t>
      </w:r>
      <w:r w:rsidR="00BD0CA3">
        <w:rPr>
          <w:bCs/>
          <w:sz w:val="28"/>
          <w:szCs w:val="28"/>
        </w:rPr>
        <w:t>,</w:t>
      </w:r>
      <w:r w:rsidR="009551B9" w:rsidRPr="009551B9">
        <w:rPr>
          <w:bCs/>
          <w:sz w:val="28"/>
          <w:szCs w:val="28"/>
        </w:rPr>
        <w:t xml:space="preserve"> в рамках регионального проекта «Содействие занятости» федерального проекта «Содействие занятости» национального проекта «Демография»</w:t>
      </w:r>
      <w:r w:rsidR="009551B9">
        <w:rPr>
          <w:bCs/>
          <w:sz w:val="28"/>
          <w:szCs w:val="28"/>
        </w:rPr>
        <w:t xml:space="preserve"> (далее – Порядок)</w:t>
      </w:r>
      <w:r w:rsidR="009551B9" w:rsidRPr="009551B9">
        <w:rPr>
          <w:bCs/>
          <w:sz w:val="28"/>
          <w:szCs w:val="28"/>
        </w:rPr>
        <w:t xml:space="preserve"> </w:t>
      </w:r>
      <w:r w:rsidR="0019593E" w:rsidRPr="000479E2">
        <w:rPr>
          <w:bCs/>
          <w:sz w:val="28"/>
          <w:szCs w:val="28"/>
        </w:rPr>
        <w:t>устанавливает правила расходования средств</w:t>
      </w:r>
      <w:r w:rsidR="003C3815">
        <w:rPr>
          <w:bCs/>
          <w:sz w:val="28"/>
          <w:szCs w:val="28"/>
        </w:rPr>
        <w:t>, предусмотренных</w:t>
      </w:r>
      <w:r w:rsidR="0019593E" w:rsidRPr="000479E2">
        <w:rPr>
          <w:bCs/>
          <w:sz w:val="28"/>
          <w:szCs w:val="28"/>
        </w:rPr>
        <w:t xml:space="preserve"> </w:t>
      </w:r>
      <w:r w:rsidR="0019593E" w:rsidRPr="000479E2">
        <w:rPr>
          <w:color w:val="000000" w:themeColor="text1"/>
          <w:sz w:val="28"/>
          <w:szCs w:val="28"/>
        </w:rPr>
        <w:t>на реализацию мероприятий</w:t>
      </w:r>
      <w:r w:rsidR="009E749F">
        <w:rPr>
          <w:sz w:val="28"/>
          <w:szCs w:val="28"/>
        </w:rPr>
        <w:t>, направленных</w:t>
      </w:r>
      <w:r w:rsidR="009E749F">
        <w:rPr>
          <w:sz w:val="28"/>
          <w:szCs w:val="28"/>
        </w:rPr>
        <w:br/>
      </w:r>
      <w:r w:rsidR="0019593E" w:rsidRPr="000479E2">
        <w:rPr>
          <w:sz w:val="28"/>
          <w:szCs w:val="28"/>
        </w:rPr>
        <w:t>на повышение</w:t>
      </w:r>
      <w:r w:rsidR="00E45D27">
        <w:rPr>
          <w:sz w:val="28"/>
          <w:szCs w:val="28"/>
        </w:rPr>
        <w:t xml:space="preserve"> эффективности службы занятости</w:t>
      </w:r>
      <w:r w:rsidR="00BD0CA3">
        <w:rPr>
          <w:sz w:val="28"/>
          <w:szCs w:val="28"/>
        </w:rPr>
        <w:t>,</w:t>
      </w:r>
      <w:r w:rsidR="00E45D27">
        <w:rPr>
          <w:sz w:val="28"/>
          <w:szCs w:val="28"/>
        </w:rPr>
        <w:t xml:space="preserve"> </w:t>
      </w:r>
      <w:r w:rsidR="0019593E" w:rsidRPr="000479E2">
        <w:rPr>
          <w:sz w:val="28"/>
          <w:szCs w:val="28"/>
        </w:rPr>
        <w:t>в рамках регионального проекта «Содействие занятости» федерального проекта «Содействие занятости» национального проекта</w:t>
      </w:r>
      <w:r w:rsidR="0019593E">
        <w:rPr>
          <w:sz w:val="28"/>
          <w:szCs w:val="28"/>
        </w:rPr>
        <w:t xml:space="preserve"> «Демография»</w:t>
      </w:r>
      <w:r w:rsidR="009551B9">
        <w:rPr>
          <w:sz w:val="28"/>
          <w:szCs w:val="28"/>
        </w:rPr>
        <w:t xml:space="preserve"> </w:t>
      </w:r>
      <w:r w:rsidR="0019593E">
        <w:rPr>
          <w:sz w:val="28"/>
          <w:szCs w:val="28"/>
        </w:rPr>
        <w:t>(далее – мероприятия).</w:t>
      </w:r>
    </w:p>
    <w:p w:rsidR="00B571AB" w:rsidRPr="002A295A" w:rsidRDefault="007A7308" w:rsidP="007A7308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7A7308">
        <w:rPr>
          <w:bCs/>
          <w:sz w:val="28"/>
          <w:szCs w:val="28"/>
        </w:rPr>
        <w:t xml:space="preserve">1.2. </w:t>
      </w:r>
      <w:r w:rsidR="0019593E">
        <w:rPr>
          <w:bCs/>
          <w:sz w:val="28"/>
          <w:szCs w:val="28"/>
        </w:rPr>
        <w:t>Финансовое обеспечение мероприятий осуществляется за с</w:t>
      </w:r>
      <w:r w:rsidR="001E2EA6">
        <w:rPr>
          <w:bCs/>
          <w:sz w:val="28"/>
          <w:szCs w:val="28"/>
        </w:rPr>
        <w:t xml:space="preserve">чет </w:t>
      </w:r>
      <w:r w:rsidR="0062093C" w:rsidRPr="002A295A">
        <w:rPr>
          <w:bCs/>
          <w:sz w:val="28"/>
          <w:szCs w:val="28"/>
        </w:rPr>
        <w:t xml:space="preserve">средств </w:t>
      </w:r>
      <w:r w:rsidR="001E2EA6" w:rsidRPr="002A295A">
        <w:rPr>
          <w:bCs/>
          <w:sz w:val="28"/>
          <w:szCs w:val="28"/>
        </w:rPr>
        <w:t>областного</w:t>
      </w:r>
      <w:r w:rsidR="0019593E" w:rsidRPr="002A295A">
        <w:rPr>
          <w:bCs/>
          <w:sz w:val="28"/>
          <w:szCs w:val="28"/>
        </w:rPr>
        <w:t xml:space="preserve"> и федераль</w:t>
      </w:r>
      <w:r w:rsidR="00B10849" w:rsidRPr="002A295A">
        <w:rPr>
          <w:bCs/>
          <w:sz w:val="28"/>
          <w:szCs w:val="28"/>
        </w:rPr>
        <w:t>ного бюджета (далее – средства)</w:t>
      </w:r>
      <w:r w:rsidR="00B10849" w:rsidRPr="002A295A">
        <w:rPr>
          <w:bCs/>
          <w:sz w:val="28"/>
          <w:szCs w:val="28"/>
        </w:rPr>
        <w:br/>
      </w:r>
      <w:r w:rsidR="0019593E" w:rsidRPr="002A295A">
        <w:rPr>
          <w:bCs/>
          <w:sz w:val="28"/>
          <w:szCs w:val="28"/>
        </w:rPr>
        <w:t>в пределах объемов бюджетных ассигнований, лимитов бюдж</w:t>
      </w:r>
      <w:r w:rsidR="001E2EA6" w:rsidRPr="002A295A">
        <w:rPr>
          <w:bCs/>
          <w:sz w:val="28"/>
          <w:szCs w:val="28"/>
        </w:rPr>
        <w:t>етных обязательств, доведенных</w:t>
      </w:r>
      <w:r w:rsidR="0019593E" w:rsidRPr="002A295A">
        <w:rPr>
          <w:bCs/>
          <w:sz w:val="28"/>
          <w:szCs w:val="28"/>
        </w:rPr>
        <w:t xml:space="preserve"> </w:t>
      </w:r>
      <w:r w:rsidR="001E2EA6" w:rsidRPr="002A295A">
        <w:rPr>
          <w:bCs/>
          <w:sz w:val="28"/>
          <w:szCs w:val="28"/>
        </w:rPr>
        <w:t>до управления</w:t>
      </w:r>
      <w:r w:rsidR="0019593E" w:rsidRPr="002A295A">
        <w:rPr>
          <w:bCs/>
          <w:sz w:val="28"/>
          <w:szCs w:val="28"/>
        </w:rPr>
        <w:t xml:space="preserve"> государственной службы занятости населения Кировской области (далее –</w:t>
      </w:r>
      <w:r w:rsidR="00BD0CA3" w:rsidRPr="002A295A">
        <w:rPr>
          <w:bCs/>
          <w:sz w:val="28"/>
          <w:szCs w:val="28"/>
        </w:rPr>
        <w:t xml:space="preserve"> у</w:t>
      </w:r>
      <w:r w:rsidR="0019593E" w:rsidRPr="002A295A">
        <w:rPr>
          <w:bCs/>
          <w:sz w:val="28"/>
          <w:szCs w:val="28"/>
        </w:rPr>
        <w:t>правление) на текущий финансовый год и плановый период</w:t>
      </w:r>
      <w:r w:rsidR="00B571AB" w:rsidRPr="002A295A">
        <w:rPr>
          <w:bCs/>
          <w:sz w:val="28"/>
          <w:szCs w:val="28"/>
        </w:rPr>
        <w:t>.</w:t>
      </w:r>
    </w:p>
    <w:p w:rsidR="0019593E" w:rsidRDefault="0019593E" w:rsidP="007A7308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2A295A">
        <w:rPr>
          <w:bCs/>
          <w:sz w:val="28"/>
          <w:szCs w:val="28"/>
        </w:rPr>
        <w:t xml:space="preserve">1.3. Главным распорядителем средств </w:t>
      </w:r>
      <w:r w:rsidR="009E749F">
        <w:rPr>
          <w:bCs/>
          <w:sz w:val="28"/>
          <w:szCs w:val="28"/>
        </w:rPr>
        <w:t>областного бюджета</w:t>
      </w:r>
      <w:r w:rsidR="0049294C">
        <w:rPr>
          <w:bCs/>
          <w:sz w:val="28"/>
          <w:szCs w:val="28"/>
        </w:rPr>
        <w:t xml:space="preserve">, предусмотренных </w:t>
      </w:r>
      <w:r w:rsidRPr="002A295A">
        <w:rPr>
          <w:bCs/>
          <w:sz w:val="28"/>
          <w:szCs w:val="28"/>
        </w:rPr>
        <w:t>на р</w:t>
      </w:r>
      <w:r w:rsidR="0035415A" w:rsidRPr="002A295A">
        <w:rPr>
          <w:bCs/>
          <w:sz w:val="28"/>
          <w:szCs w:val="28"/>
        </w:rPr>
        <w:t>еализацию мероприятий</w:t>
      </w:r>
      <w:r w:rsidR="0049294C">
        <w:rPr>
          <w:bCs/>
          <w:sz w:val="28"/>
          <w:szCs w:val="28"/>
        </w:rPr>
        <w:t>,</w:t>
      </w:r>
      <w:r w:rsidR="0035415A" w:rsidRPr="002A295A">
        <w:rPr>
          <w:bCs/>
          <w:sz w:val="28"/>
          <w:szCs w:val="28"/>
        </w:rPr>
        <w:t xml:space="preserve"> </w:t>
      </w:r>
      <w:r w:rsidR="00BD0CA3" w:rsidRPr="002A295A">
        <w:rPr>
          <w:bCs/>
          <w:sz w:val="28"/>
          <w:szCs w:val="28"/>
        </w:rPr>
        <w:t>является у</w:t>
      </w:r>
      <w:r w:rsidRPr="002A295A">
        <w:rPr>
          <w:bCs/>
          <w:sz w:val="28"/>
          <w:szCs w:val="28"/>
        </w:rPr>
        <w:t>правление.</w:t>
      </w:r>
    </w:p>
    <w:p w:rsidR="0019593E" w:rsidRPr="007A7308" w:rsidRDefault="0019593E" w:rsidP="007A7308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1.4. Средства</w:t>
      </w:r>
      <w:r w:rsidR="0049294C">
        <w:rPr>
          <w:bCs/>
          <w:sz w:val="28"/>
          <w:szCs w:val="28"/>
        </w:rPr>
        <w:t>, предусмотренные</w:t>
      </w:r>
      <w:r>
        <w:rPr>
          <w:bCs/>
          <w:sz w:val="28"/>
          <w:szCs w:val="28"/>
        </w:rPr>
        <w:t xml:space="preserve"> на реализацию мероприятий</w:t>
      </w:r>
      <w:r w:rsidR="0049294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имеют целевой характер, использование их на цели, не пред</w:t>
      </w:r>
      <w:r w:rsidR="00B10849">
        <w:rPr>
          <w:bCs/>
          <w:sz w:val="28"/>
          <w:szCs w:val="28"/>
        </w:rPr>
        <w:t>усмотренные нас</w:t>
      </w:r>
      <w:r w:rsidR="0049294C">
        <w:rPr>
          <w:bCs/>
          <w:sz w:val="28"/>
          <w:szCs w:val="28"/>
        </w:rPr>
        <w:t xml:space="preserve">тоящим Порядком, </w:t>
      </w:r>
      <w:r>
        <w:rPr>
          <w:bCs/>
          <w:sz w:val="28"/>
          <w:szCs w:val="28"/>
        </w:rPr>
        <w:t>не допускается.</w:t>
      </w:r>
    </w:p>
    <w:p w:rsidR="003F1232" w:rsidRDefault="003F1232" w:rsidP="007A7308">
      <w:pPr>
        <w:widowControl w:val="0"/>
        <w:tabs>
          <w:tab w:val="left" w:pos="1080"/>
        </w:tabs>
        <w:spacing w:line="360" w:lineRule="auto"/>
        <w:ind w:firstLine="712"/>
        <w:jc w:val="both"/>
        <w:rPr>
          <w:bCs/>
          <w:sz w:val="28"/>
          <w:szCs w:val="28"/>
        </w:rPr>
      </w:pPr>
    </w:p>
    <w:p w:rsidR="004C2A4F" w:rsidRDefault="007A7308" w:rsidP="004C2A4F">
      <w:pPr>
        <w:widowControl w:val="0"/>
        <w:tabs>
          <w:tab w:val="left" w:pos="952"/>
        </w:tabs>
        <w:ind w:left="1134" w:hanging="420"/>
        <w:jc w:val="both"/>
        <w:rPr>
          <w:b/>
          <w:bCs/>
          <w:sz w:val="28"/>
          <w:szCs w:val="28"/>
        </w:rPr>
      </w:pPr>
      <w:r w:rsidRPr="009551B9">
        <w:rPr>
          <w:b/>
          <w:bCs/>
          <w:sz w:val="28"/>
          <w:szCs w:val="28"/>
        </w:rPr>
        <w:t xml:space="preserve">2. </w:t>
      </w:r>
      <w:r w:rsidR="00420067">
        <w:rPr>
          <w:b/>
          <w:bCs/>
          <w:sz w:val="28"/>
          <w:szCs w:val="28"/>
        </w:rPr>
        <w:t>Условия расходования</w:t>
      </w:r>
      <w:r w:rsidR="00071E53">
        <w:rPr>
          <w:b/>
          <w:bCs/>
          <w:sz w:val="28"/>
          <w:szCs w:val="28"/>
        </w:rPr>
        <w:t xml:space="preserve"> средств</w:t>
      </w:r>
      <w:r w:rsidR="0049294C">
        <w:rPr>
          <w:b/>
          <w:bCs/>
          <w:sz w:val="28"/>
          <w:szCs w:val="28"/>
        </w:rPr>
        <w:t>, предусмотренных</w:t>
      </w:r>
      <w:r w:rsidR="00071E53">
        <w:rPr>
          <w:b/>
          <w:bCs/>
          <w:sz w:val="28"/>
          <w:szCs w:val="28"/>
        </w:rPr>
        <w:t xml:space="preserve"> </w:t>
      </w:r>
      <w:r w:rsidR="0019593E" w:rsidRPr="009551B9">
        <w:rPr>
          <w:b/>
          <w:bCs/>
          <w:sz w:val="28"/>
          <w:szCs w:val="28"/>
        </w:rPr>
        <w:t>на реализацию</w:t>
      </w:r>
    </w:p>
    <w:p w:rsidR="00B571AB" w:rsidRPr="009551B9" w:rsidRDefault="004C2A4F" w:rsidP="004C2A4F">
      <w:pPr>
        <w:widowControl w:val="0"/>
        <w:tabs>
          <w:tab w:val="left" w:pos="952"/>
        </w:tabs>
        <w:ind w:left="1134" w:hanging="4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19593E" w:rsidRPr="009551B9">
        <w:rPr>
          <w:b/>
          <w:bCs/>
          <w:sz w:val="28"/>
          <w:szCs w:val="28"/>
        </w:rPr>
        <w:t xml:space="preserve"> мероприятий</w:t>
      </w:r>
    </w:p>
    <w:p w:rsidR="009551B9" w:rsidRDefault="009551B9" w:rsidP="007A7308">
      <w:pPr>
        <w:pStyle w:val="ab"/>
        <w:widowControl w:val="0"/>
        <w:tabs>
          <w:tab w:val="left" w:pos="1080"/>
        </w:tabs>
        <w:spacing w:line="360" w:lineRule="auto"/>
        <w:ind w:left="0" w:firstLine="712"/>
        <w:jc w:val="both"/>
        <w:rPr>
          <w:bCs/>
          <w:sz w:val="28"/>
          <w:szCs w:val="28"/>
        </w:rPr>
      </w:pPr>
    </w:p>
    <w:p w:rsidR="00B571AB" w:rsidRPr="007A7308" w:rsidRDefault="007A7308" w:rsidP="007A7308">
      <w:pPr>
        <w:pStyle w:val="ab"/>
        <w:widowControl w:val="0"/>
        <w:tabs>
          <w:tab w:val="left" w:pos="1080"/>
        </w:tabs>
        <w:spacing w:line="360" w:lineRule="auto"/>
        <w:ind w:left="0" w:firstLine="71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19593E">
        <w:rPr>
          <w:bCs/>
          <w:sz w:val="28"/>
          <w:szCs w:val="28"/>
        </w:rPr>
        <w:t>Средства</w:t>
      </w:r>
      <w:r w:rsidR="0049294C">
        <w:rPr>
          <w:bCs/>
          <w:sz w:val="28"/>
          <w:szCs w:val="28"/>
        </w:rPr>
        <w:t>, предусмотренные</w:t>
      </w:r>
      <w:r w:rsidR="0019593E">
        <w:rPr>
          <w:bCs/>
          <w:sz w:val="28"/>
          <w:szCs w:val="28"/>
        </w:rPr>
        <w:t xml:space="preserve"> на реализацию мероприятий</w:t>
      </w:r>
      <w:r w:rsidR="0049294C">
        <w:rPr>
          <w:bCs/>
          <w:sz w:val="28"/>
          <w:szCs w:val="28"/>
        </w:rPr>
        <w:t>,</w:t>
      </w:r>
      <w:r w:rsidR="0019593E">
        <w:rPr>
          <w:bCs/>
          <w:sz w:val="28"/>
          <w:szCs w:val="28"/>
        </w:rPr>
        <w:t xml:space="preserve"> направлены на повышение </w:t>
      </w:r>
      <w:r w:rsidR="009E73CD">
        <w:rPr>
          <w:bCs/>
          <w:sz w:val="28"/>
          <w:szCs w:val="28"/>
        </w:rPr>
        <w:t xml:space="preserve">эффективности </w:t>
      </w:r>
      <w:r w:rsidR="0049294C">
        <w:rPr>
          <w:bCs/>
          <w:sz w:val="28"/>
          <w:szCs w:val="28"/>
        </w:rPr>
        <w:t xml:space="preserve">деятельности </w:t>
      </w:r>
      <w:r w:rsidR="00625481">
        <w:rPr>
          <w:bCs/>
          <w:sz w:val="28"/>
          <w:szCs w:val="28"/>
        </w:rPr>
        <w:t xml:space="preserve">Кировских областных государственных казенных учреждений </w:t>
      </w:r>
      <w:r w:rsidR="009E73CD">
        <w:rPr>
          <w:bCs/>
          <w:sz w:val="28"/>
          <w:szCs w:val="28"/>
        </w:rPr>
        <w:t>центров</w:t>
      </w:r>
      <w:r w:rsidR="0019593E">
        <w:rPr>
          <w:bCs/>
          <w:sz w:val="28"/>
          <w:szCs w:val="28"/>
        </w:rPr>
        <w:t xml:space="preserve"> занятости </w:t>
      </w:r>
      <w:r w:rsidR="009E73CD">
        <w:rPr>
          <w:bCs/>
          <w:sz w:val="28"/>
          <w:szCs w:val="28"/>
        </w:rPr>
        <w:t xml:space="preserve">населения </w:t>
      </w:r>
      <w:r w:rsidR="00625481">
        <w:rPr>
          <w:bCs/>
          <w:sz w:val="28"/>
          <w:szCs w:val="28"/>
        </w:rPr>
        <w:t>(далее –</w:t>
      </w:r>
      <w:r w:rsidR="00AD4418">
        <w:rPr>
          <w:bCs/>
          <w:sz w:val="28"/>
          <w:szCs w:val="28"/>
        </w:rPr>
        <w:t xml:space="preserve"> центры занятости</w:t>
      </w:r>
      <w:r w:rsidR="00625481">
        <w:rPr>
          <w:bCs/>
          <w:sz w:val="28"/>
          <w:szCs w:val="28"/>
        </w:rPr>
        <w:t xml:space="preserve">) </w:t>
      </w:r>
      <w:r w:rsidR="0019593E">
        <w:rPr>
          <w:bCs/>
          <w:sz w:val="28"/>
          <w:szCs w:val="28"/>
        </w:rPr>
        <w:t>в целях внедрения Единых требований к организации деятельности</w:t>
      </w:r>
      <w:r w:rsidR="005B2B19">
        <w:rPr>
          <w:bCs/>
          <w:sz w:val="28"/>
          <w:szCs w:val="28"/>
        </w:rPr>
        <w:t xml:space="preserve"> органов службы занятости</w:t>
      </w:r>
      <w:r w:rsidR="006B76D1">
        <w:rPr>
          <w:bCs/>
          <w:sz w:val="28"/>
          <w:szCs w:val="28"/>
        </w:rPr>
        <w:t xml:space="preserve"> </w:t>
      </w:r>
      <w:r w:rsidR="00BD0CA3">
        <w:rPr>
          <w:bCs/>
          <w:sz w:val="28"/>
          <w:szCs w:val="28"/>
        </w:rPr>
        <w:t>(далее – Единые требования)</w:t>
      </w:r>
      <w:r w:rsidR="0019593E">
        <w:rPr>
          <w:bCs/>
          <w:sz w:val="28"/>
          <w:szCs w:val="28"/>
        </w:rPr>
        <w:t>, утвержден</w:t>
      </w:r>
      <w:r w:rsidR="00BD0CA3">
        <w:rPr>
          <w:bCs/>
          <w:sz w:val="28"/>
          <w:szCs w:val="28"/>
        </w:rPr>
        <w:t>ных приказом Министерства труда</w:t>
      </w:r>
      <w:r w:rsidR="00AD4418">
        <w:rPr>
          <w:bCs/>
          <w:sz w:val="28"/>
          <w:szCs w:val="28"/>
        </w:rPr>
        <w:br/>
      </w:r>
      <w:r w:rsidR="0019593E">
        <w:rPr>
          <w:bCs/>
          <w:sz w:val="28"/>
          <w:szCs w:val="28"/>
        </w:rPr>
        <w:t>и социаль</w:t>
      </w:r>
      <w:r w:rsidR="006B76D1">
        <w:rPr>
          <w:bCs/>
          <w:sz w:val="28"/>
          <w:szCs w:val="28"/>
        </w:rPr>
        <w:t>ной защиты Российской Федерации</w:t>
      </w:r>
      <w:r w:rsidR="00AD4418">
        <w:rPr>
          <w:bCs/>
          <w:sz w:val="28"/>
          <w:szCs w:val="28"/>
        </w:rPr>
        <w:t xml:space="preserve"> </w:t>
      </w:r>
      <w:r w:rsidR="0019593E">
        <w:rPr>
          <w:bCs/>
          <w:sz w:val="28"/>
          <w:szCs w:val="28"/>
        </w:rPr>
        <w:t>от 29.04.2019 № 302</w:t>
      </w:r>
      <w:r w:rsidR="00AD4418">
        <w:rPr>
          <w:bCs/>
          <w:sz w:val="28"/>
          <w:szCs w:val="28"/>
        </w:rPr>
        <w:br/>
      </w:r>
      <w:r w:rsidR="00805BDF">
        <w:rPr>
          <w:bCs/>
          <w:sz w:val="28"/>
          <w:szCs w:val="28"/>
        </w:rPr>
        <w:t>«</w:t>
      </w:r>
      <w:r w:rsidR="00805BDF" w:rsidRPr="00805BDF">
        <w:rPr>
          <w:bCs/>
          <w:sz w:val="28"/>
          <w:szCs w:val="28"/>
        </w:rPr>
        <w:t>Об утверждении Единых требований к организации деятельности орг</w:t>
      </w:r>
      <w:r w:rsidR="00805BDF">
        <w:rPr>
          <w:bCs/>
          <w:sz w:val="28"/>
          <w:szCs w:val="28"/>
        </w:rPr>
        <w:t>анов службы занятости»</w:t>
      </w:r>
      <w:r w:rsidR="00A5352C">
        <w:rPr>
          <w:bCs/>
          <w:sz w:val="28"/>
          <w:szCs w:val="28"/>
        </w:rPr>
        <w:t>,</w:t>
      </w:r>
      <w:r w:rsidR="00BD0CA3">
        <w:rPr>
          <w:bCs/>
          <w:sz w:val="28"/>
          <w:szCs w:val="28"/>
        </w:rPr>
        <w:t xml:space="preserve"> в том числе</w:t>
      </w:r>
      <w:r w:rsidR="0019593E">
        <w:rPr>
          <w:bCs/>
          <w:sz w:val="28"/>
          <w:szCs w:val="28"/>
        </w:rPr>
        <w:t>:</w:t>
      </w:r>
    </w:p>
    <w:p w:rsidR="00BA2018" w:rsidRPr="007A7308" w:rsidRDefault="007A7308" w:rsidP="00BA2018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7A7308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1.1. </w:t>
      </w:r>
      <w:r w:rsidR="00BD0CA3">
        <w:rPr>
          <w:bCs/>
          <w:sz w:val="28"/>
          <w:szCs w:val="28"/>
        </w:rPr>
        <w:t>На т</w:t>
      </w:r>
      <w:r w:rsidR="00BA2018">
        <w:rPr>
          <w:bCs/>
          <w:sz w:val="28"/>
          <w:szCs w:val="28"/>
        </w:rPr>
        <w:t>екущий и капитальный ремонт зданий и помещ</w:t>
      </w:r>
      <w:r w:rsidR="00AD4418">
        <w:rPr>
          <w:bCs/>
          <w:sz w:val="28"/>
          <w:szCs w:val="28"/>
        </w:rPr>
        <w:t>ений центров занятости</w:t>
      </w:r>
      <w:r w:rsidR="00BA2018">
        <w:rPr>
          <w:bCs/>
          <w:sz w:val="28"/>
          <w:szCs w:val="28"/>
        </w:rPr>
        <w:t>, в которых реализуются проекты по модернизации</w:t>
      </w:r>
      <w:r w:rsidR="009B7548">
        <w:rPr>
          <w:bCs/>
          <w:sz w:val="28"/>
          <w:szCs w:val="28"/>
        </w:rPr>
        <w:t>.</w:t>
      </w:r>
    </w:p>
    <w:p w:rsidR="00B571AB" w:rsidRDefault="00BA2018" w:rsidP="00BA2018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2.1.2. </w:t>
      </w:r>
      <w:r w:rsidR="00BD0CA3">
        <w:rPr>
          <w:bCs/>
          <w:sz w:val="28"/>
          <w:szCs w:val="28"/>
        </w:rPr>
        <w:t>На о</w:t>
      </w:r>
      <w:r w:rsidR="00A5352C">
        <w:rPr>
          <w:bCs/>
          <w:sz w:val="28"/>
          <w:szCs w:val="28"/>
        </w:rPr>
        <w:t>снащение</w:t>
      </w:r>
      <w:r w:rsidR="00FB6473">
        <w:rPr>
          <w:bCs/>
          <w:sz w:val="28"/>
          <w:szCs w:val="28"/>
        </w:rPr>
        <w:t xml:space="preserve"> рабочих мест работников</w:t>
      </w:r>
      <w:r>
        <w:rPr>
          <w:bCs/>
          <w:sz w:val="28"/>
          <w:szCs w:val="28"/>
        </w:rPr>
        <w:t xml:space="preserve"> центров</w:t>
      </w:r>
      <w:r w:rsidR="00A5352C">
        <w:rPr>
          <w:bCs/>
          <w:sz w:val="28"/>
          <w:szCs w:val="28"/>
        </w:rPr>
        <w:t xml:space="preserve"> занятости</w:t>
      </w:r>
      <w:r w:rsidR="00AD4418">
        <w:rPr>
          <w:bCs/>
          <w:sz w:val="28"/>
          <w:szCs w:val="28"/>
        </w:rPr>
        <w:t>,</w:t>
      </w:r>
      <w:r w:rsidR="00AD441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которых реализуются проекты по модернизации</w:t>
      </w:r>
      <w:r w:rsidR="00A5352C">
        <w:rPr>
          <w:bCs/>
          <w:sz w:val="28"/>
          <w:szCs w:val="28"/>
        </w:rPr>
        <w:t xml:space="preserve">, включающее </w:t>
      </w:r>
      <w:r w:rsidR="009B7548">
        <w:rPr>
          <w:bCs/>
          <w:sz w:val="28"/>
          <w:szCs w:val="28"/>
        </w:rPr>
        <w:t>обеспечение уровня комфортности.</w:t>
      </w:r>
    </w:p>
    <w:p w:rsidR="00BA2018" w:rsidRDefault="00BA2018" w:rsidP="007A7308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2.1.3</w:t>
      </w:r>
      <w:r w:rsidR="00A5352C">
        <w:rPr>
          <w:bCs/>
          <w:sz w:val="28"/>
          <w:szCs w:val="28"/>
        </w:rPr>
        <w:t xml:space="preserve">. </w:t>
      </w:r>
      <w:r w:rsidR="00BD0CA3">
        <w:rPr>
          <w:bCs/>
          <w:sz w:val="28"/>
          <w:szCs w:val="28"/>
        </w:rPr>
        <w:t>На в</w:t>
      </w:r>
      <w:r>
        <w:rPr>
          <w:bCs/>
          <w:sz w:val="28"/>
          <w:szCs w:val="28"/>
        </w:rPr>
        <w:t xml:space="preserve">недрение фирменного стиля оформления </w:t>
      </w:r>
      <w:r w:rsidR="00AD4418">
        <w:rPr>
          <w:bCs/>
          <w:sz w:val="28"/>
          <w:szCs w:val="28"/>
        </w:rPr>
        <w:t>центров занятости,</w:t>
      </w:r>
      <w:r w:rsidR="00BD0CA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которых реализуются проекты по модернизации, в том числе изготовление полиграфической продукции, предназначенной для информирования граждан и работодателей об услугах и мерах поддержки, предоставляемых</w:t>
      </w:r>
      <w:r w:rsidR="00BD0CA3">
        <w:rPr>
          <w:bCs/>
          <w:sz w:val="28"/>
          <w:szCs w:val="28"/>
        </w:rPr>
        <w:t xml:space="preserve"> </w:t>
      </w:r>
      <w:r w:rsidR="0049294C">
        <w:rPr>
          <w:bCs/>
          <w:sz w:val="28"/>
          <w:szCs w:val="28"/>
        </w:rPr>
        <w:t xml:space="preserve">такими </w:t>
      </w:r>
      <w:r w:rsidR="00AD4418">
        <w:rPr>
          <w:bCs/>
          <w:sz w:val="28"/>
          <w:szCs w:val="28"/>
        </w:rPr>
        <w:t>центрами занятости</w:t>
      </w:r>
      <w:r w:rsidR="00E45D27">
        <w:rPr>
          <w:bCs/>
          <w:sz w:val="28"/>
          <w:szCs w:val="28"/>
        </w:rPr>
        <w:t>, в средствах массовой инфо</w:t>
      </w:r>
      <w:r w:rsidR="00FC5F8B">
        <w:rPr>
          <w:bCs/>
          <w:sz w:val="28"/>
          <w:szCs w:val="28"/>
        </w:rPr>
        <w:t xml:space="preserve">рмации, изготовление </w:t>
      </w:r>
      <w:r w:rsidR="0049294C">
        <w:rPr>
          <w:bCs/>
          <w:sz w:val="28"/>
          <w:szCs w:val="28"/>
        </w:rPr>
        <w:t xml:space="preserve">                   </w:t>
      </w:r>
      <w:r w:rsidR="00FC5F8B">
        <w:rPr>
          <w:bCs/>
          <w:sz w:val="28"/>
          <w:szCs w:val="28"/>
        </w:rPr>
        <w:t>и установку</w:t>
      </w:r>
      <w:r w:rsidR="00E45D27">
        <w:rPr>
          <w:bCs/>
          <w:sz w:val="28"/>
          <w:szCs w:val="28"/>
        </w:rPr>
        <w:t xml:space="preserve"> средств навигации, табличек и вывесок, обеспечение работников</w:t>
      </w:r>
      <w:r w:rsidR="0049294C">
        <w:rPr>
          <w:bCs/>
          <w:sz w:val="28"/>
          <w:szCs w:val="28"/>
        </w:rPr>
        <w:t xml:space="preserve"> указанных</w:t>
      </w:r>
      <w:r w:rsidR="00AD4418">
        <w:rPr>
          <w:bCs/>
          <w:sz w:val="28"/>
          <w:szCs w:val="28"/>
        </w:rPr>
        <w:t xml:space="preserve"> центров занятости</w:t>
      </w:r>
      <w:r w:rsidR="00E45D27">
        <w:rPr>
          <w:bCs/>
          <w:sz w:val="28"/>
          <w:szCs w:val="28"/>
        </w:rPr>
        <w:t xml:space="preserve"> </w:t>
      </w:r>
      <w:r w:rsidR="009B7548">
        <w:rPr>
          <w:bCs/>
          <w:sz w:val="28"/>
          <w:szCs w:val="28"/>
        </w:rPr>
        <w:t>униформой.</w:t>
      </w:r>
    </w:p>
    <w:p w:rsidR="004C2A4F" w:rsidRDefault="00E45D27" w:rsidP="007A7308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2.1.4. </w:t>
      </w:r>
      <w:r w:rsidR="00BD0CA3">
        <w:rPr>
          <w:bCs/>
          <w:sz w:val="28"/>
          <w:szCs w:val="28"/>
        </w:rPr>
        <w:t>На в</w:t>
      </w:r>
      <w:r>
        <w:rPr>
          <w:bCs/>
          <w:sz w:val="28"/>
          <w:szCs w:val="28"/>
        </w:rPr>
        <w:t xml:space="preserve">недрение принципов и инструментов бережливого </w:t>
      </w:r>
      <w:r w:rsidR="004C2A4F">
        <w:rPr>
          <w:bCs/>
          <w:sz w:val="28"/>
          <w:szCs w:val="28"/>
        </w:rPr>
        <w:br/>
      </w:r>
    </w:p>
    <w:p w:rsidR="00E45D27" w:rsidRDefault="00E45D27" w:rsidP="004C2A4F">
      <w:pPr>
        <w:widowControl w:val="0"/>
        <w:tabs>
          <w:tab w:val="left" w:pos="108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производства, оптимизацию процессов, разработку и внедрение </w:t>
      </w:r>
      <w:r w:rsidR="00FB6473">
        <w:rPr>
          <w:bCs/>
          <w:sz w:val="28"/>
          <w:szCs w:val="28"/>
        </w:rPr>
        <w:t xml:space="preserve">технологических </w:t>
      </w:r>
      <w:r>
        <w:rPr>
          <w:bCs/>
          <w:sz w:val="28"/>
          <w:szCs w:val="28"/>
        </w:rPr>
        <w:t>схем предоставления услуг с учето</w:t>
      </w:r>
      <w:r w:rsidR="00FB6473">
        <w:rPr>
          <w:bCs/>
          <w:sz w:val="28"/>
          <w:szCs w:val="28"/>
        </w:rPr>
        <w:t xml:space="preserve">м жизненных ситуаций граждан </w:t>
      </w:r>
      <w:r w:rsidR="009B7548">
        <w:rPr>
          <w:bCs/>
          <w:sz w:val="28"/>
          <w:szCs w:val="28"/>
        </w:rPr>
        <w:t>и бизнес-ситуаций работодателей.</w:t>
      </w:r>
    </w:p>
    <w:p w:rsidR="00A5352C" w:rsidRDefault="00E45D27" w:rsidP="0049294C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6E0FE8">
        <w:rPr>
          <w:bCs/>
          <w:sz w:val="28"/>
          <w:szCs w:val="28"/>
        </w:rPr>
        <w:t xml:space="preserve">.5. </w:t>
      </w:r>
      <w:r w:rsidR="00BD0CA3" w:rsidRPr="00DF6B36">
        <w:rPr>
          <w:bCs/>
          <w:spacing w:val="-20"/>
          <w:sz w:val="28"/>
          <w:szCs w:val="28"/>
        </w:rPr>
        <w:t>На о</w:t>
      </w:r>
      <w:r w:rsidR="006E0FE8" w:rsidRPr="00DF6B36">
        <w:rPr>
          <w:bCs/>
          <w:spacing w:val="-20"/>
          <w:sz w:val="28"/>
          <w:szCs w:val="28"/>
        </w:rPr>
        <w:t>рганизацию</w:t>
      </w:r>
      <w:r w:rsidR="006B76D1" w:rsidRPr="00DF6B36">
        <w:rPr>
          <w:bCs/>
          <w:spacing w:val="-20"/>
          <w:sz w:val="28"/>
          <w:szCs w:val="28"/>
        </w:rPr>
        <w:t xml:space="preserve"> внедрения и распространения Е</w:t>
      </w:r>
      <w:r w:rsidRPr="00DF6B36">
        <w:rPr>
          <w:bCs/>
          <w:spacing w:val="-20"/>
          <w:sz w:val="28"/>
          <w:szCs w:val="28"/>
        </w:rPr>
        <w:t>диных требований</w:t>
      </w:r>
      <w:r w:rsidR="00DF6B36">
        <w:rPr>
          <w:bCs/>
          <w:sz w:val="28"/>
          <w:szCs w:val="28"/>
        </w:rPr>
        <w:t xml:space="preserve">                    </w:t>
      </w:r>
      <w:r w:rsidRPr="00DF6B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территории Кировской области, </w:t>
      </w:r>
      <w:proofErr w:type="gramStart"/>
      <w:r>
        <w:rPr>
          <w:bCs/>
          <w:sz w:val="28"/>
          <w:szCs w:val="28"/>
        </w:rPr>
        <w:t>включая</w:t>
      </w:r>
      <w:proofErr w:type="gramEnd"/>
      <w:r>
        <w:rPr>
          <w:bCs/>
          <w:sz w:val="28"/>
          <w:szCs w:val="28"/>
        </w:rPr>
        <w:t xml:space="preserve"> в том числе</w:t>
      </w:r>
      <w:r w:rsidR="006E0FE8">
        <w:rPr>
          <w:bCs/>
          <w:sz w:val="28"/>
          <w:szCs w:val="28"/>
        </w:rPr>
        <w:t xml:space="preserve"> разра</w:t>
      </w:r>
      <w:r w:rsidR="0049294C">
        <w:rPr>
          <w:bCs/>
          <w:sz w:val="28"/>
          <w:szCs w:val="28"/>
        </w:rPr>
        <w:t>ботку</w:t>
      </w:r>
      <w:r w:rsidR="00D14A16">
        <w:rPr>
          <w:bCs/>
          <w:sz w:val="28"/>
          <w:szCs w:val="28"/>
        </w:rPr>
        <w:br/>
      </w:r>
      <w:r w:rsidR="006E0FE8">
        <w:rPr>
          <w:bCs/>
          <w:sz w:val="28"/>
          <w:szCs w:val="28"/>
        </w:rPr>
        <w:t>и органи</w:t>
      </w:r>
      <w:r>
        <w:rPr>
          <w:bCs/>
          <w:sz w:val="28"/>
          <w:szCs w:val="28"/>
        </w:rPr>
        <w:t>зационно-</w:t>
      </w:r>
      <w:r w:rsidR="00A5352C">
        <w:rPr>
          <w:bCs/>
          <w:sz w:val="28"/>
          <w:szCs w:val="28"/>
        </w:rPr>
        <w:t>методическое сопровождение</w:t>
      </w:r>
      <w:r w:rsidR="0035415A">
        <w:rPr>
          <w:bCs/>
          <w:sz w:val="28"/>
          <w:szCs w:val="28"/>
        </w:rPr>
        <w:t xml:space="preserve"> функционирования автоматизированных информационных систем, задейс</w:t>
      </w:r>
      <w:r w:rsidR="00AD4418">
        <w:rPr>
          <w:bCs/>
          <w:sz w:val="28"/>
          <w:szCs w:val="28"/>
        </w:rPr>
        <w:t>твованных</w:t>
      </w:r>
      <w:r w:rsidR="00AD441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деятельности</w:t>
      </w:r>
      <w:r w:rsidR="00AD4418">
        <w:rPr>
          <w:bCs/>
          <w:sz w:val="28"/>
          <w:szCs w:val="28"/>
        </w:rPr>
        <w:t xml:space="preserve"> центров занятости</w:t>
      </w:r>
      <w:r w:rsidR="0035415A">
        <w:rPr>
          <w:bCs/>
          <w:sz w:val="28"/>
          <w:szCs w:val="28"/>
        </w:rPr>
        <w:t xml:space="preserve">, </w:t>
      </w:r>
      <w:r w:rsidR="00AD4418">
        <w:rPr>
          <w:bCs/>
          <w:sz w:val="28"/>
          <w:szCs w:val="28"/>
        </w:rPr>
        <w:t>в которых реализуются проекты</w:t>
      </w:r>
      <w:r w:rsidR="00AD441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 модернизации, </w:t>
      </w:r>
      <w:r w:rsidR="0035415A">
        <w:rPr>
          <w:bCs/>
          <w:sz w:val="28"/>
          <w:szCs w:val="28"/>
        </w:rPr>
        <w:t>создание и обеспечени</w:t>
      </w:r>
      <w:r w:rsidR="00AD4418">
        <w:rPr>
          <w:bCs/>
          <w:sz w:val="28"/>
          <w:szCs w:val="28"/>
        </w:rPr>
        <w:t>е каналов связи (за исключением</w:t>
      </w:r>
      <w:r w:rsidR="00AD4418">
        <w:rPr>
          <w:bCs/>
          <w:sz w:val="28"/>
          <w:szCs w:val="28"/>
        </w:rPr>
        <w:br/>
      </w:r>
      <w:r w:rsidR="0035415A">
        <w:rPr>
          <w:bCs/>
          <w:sz w:val="28"/>
          <w:szCs w:val="28"/>
        </w:rPr>
        <w:t>их текущего содержания), используемы</w:t>
      </w:r>
      <w:r>
        <w:rPr>
          <w:bCs/>
          <w:sz w:val="28"/>
          <w:szCs w:val="28"/>
        </w:rPr>
        <w:t>х</w:t>
      </w:r>
      <w:r w:rsidR="00AD4418">
        <w:rPr>
          <w:bCs/>
          <w:sz w:val="28"/>
          <w:szCs w:val="28"/>
        </w:rPr>
        <w:t xml:space="preserve"> </w:t>
      </w:r>
      <w:r w:rsidR="0049294C">
        <w:rPr>
          <w:bCs/>
          <w:sz w:val="28"/>
          <w:szCs w:val="28"/>
        </w:rPr>
        <w:t xml:space="preserve">такими </w:t>
      </w:r>
      <w:r w:rsidR="00AD4418">
        <w:rPr>
          <w:bCs/>
          <w:sz w:val="28"/>
          <w:szCs w:val="28"/>
        </w:rPr>
        <w:t>центрами занятости, защищенных в соответствии</w:t>
      </w:r>
      <w:r w:rsidR="0049294C">
        <w:rPr>
          <w:bCs/>
          <w:sz w:val="28"/>
          <w:szCs w:val="28"/>
        </w:rPr>
        <w:t xml:space="preserve"> </w:t>
      </w:r>
      <w:r w:rsidR="0035415A">
        <w:rPr>
          <w:bCs/>
          <w:sz w:val="28"/>
          <w:szCs w:val="28"/>
        </w:rPr>
        <w:t>с законодательством Российской Феде</w:t>
      </w:r>
      <w:r w:rsidR="00D14A16">
        <w:rPr>
          <w:bCs/>
          <w:sz w:val="28"/>
          <w:szCs w:val="28"/>
        </w:rPr>
        <w:t>рации</w:t>
      </w:r>
      <w:r w:rsidR="00D14A16">
        <w:rPr>
          <w:bCs/>
          <w:sz w:val="28"/>
          <w:szCs w:val="28"/>
        </w:rPr>
        <w:br/>
      </w:r>
      <w:r w:rsidR="009B7548">
        <w:rPr>
          <w:bCs/>
          <w:sz w:val="28"/>
          <w:szCs w:val="28"/>
        </w:rPr>
        <w:t>в сфере защиты информации.</w:t>
      </w:r>
      <w:r w:rsidR="00BD0CA3">
        <w:rPr>
          <w:bCs/>
          <w:sz w:val="28"/>
          <w:szCs w:val="28"/>
        </w:rPr>
        <w:t xml:space="preserve"> </w:t>
      </w:r>
    </w:p>
    <w:p w:rsidR="00E45D27" w:rsidRPr="002A295A" w:rsidRDefault="006B76D1" w:rsidP="007A7308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2A295A">
        <w:rPr>
          <w:bCs/>
          <w:sz w:val="28"/>
          <w:szCs w:val="28"/>
        </w:rPr>
        <w:t>2.1.6. На формирование</w:t>
      </w:r>
      <w:r w:rsidR="00E45D27" w:rsidRPr="002A295A">
        <w:rPr>
          <w:bCs/>
          <w:sz w:val="28"/>
          <w:szCs w:val="28"/>
        </w:rPr>
        <w:t xml:space="preserve"> системы контроля и оценки качества предост</w:t>
      </w:r>
      <w:r w:rsidR="00AD4418" w:rsidRPr="002A295A">
        <w:rPr>
          <w:bCs/>
          <w:sz w:val="28"/>
          <w:szCs w:val="28"/>
        </w:rPr>
        <w:t>авления государственных услуг центрами занятости</w:t>
      </w:r>
      <w:r w:rsidR="00E45D27" w:rsidRPr="002A295A">
        <w:rPr>
          <w:bCs/>
          <w:sz w:val="28"/>
          <w:szCs w:val="28"/>
        </w:rPr>
        <w:t>.</w:t>
      </w:r>
    </w:p>
    <w:p w:rsidR="00B571AB" w:rsidRPr="002A295A" w:rsidRDefault="007A7308" w:rsidP="007A7308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2A295A">
        <w:rPr>
          <w:bCs/>
          <w:sz w:val="28"/>
          <w:szCs w:val="28"/>
        </w:rPr>
        <w:t xml:space="preserve">2.2. </w:t>
      </w:r>
      <w:r w:rsidR="0035415A" w:rsidRPr="002A295A">
        <w:rPr>
          <w:bCs/>
          <w:sz w:val="28"/>
          <w:szCs w:val="28"/>
        </w:rPr>
        <w:t>Средства</w:t>
      </w:r>
      <w:r w:rsidR="0049294C">
        <w:rPr>
          <w:bCs/>
          <w:sz w:val="28"/>
          <w:szCs w:val="28"/>
        </w:rPr>
        <w:t>, предусмотренные</w:t>
      </w:r>
      <w:r w:rsidR="0035415A" w:rsidRPr="002A295A">
        <w:rPr>
          <w:bCs/>
          <w:sz w:val="28"/>
          <w:szCs w:val="28"/>
        </w:rPr>
        <w:t xml:space="preserve"> </w:t>
      </w:r>
      <w:r w:rsidR="002B6E8B" w:rsidRPr="002A295A">
        <w:rPr>
          <w:bCs/>
          <w:sz w:val="28"/>
          <w:szCs w:val="28"/>
        </w:rPr>
        <w:t>на реализацию мероприятий</w:t>
      </w:r>
      <w:r w:rsidR="0049294C">
        <w:rPr>
          <w:bCs/>
          <w:sz w:val="28"/>
          <w:szCs w:val="28"/>
        </w:rPr>
        <w:t>,</w:t>
      </w:r>
      <w:r w:rsidR="002B6E8B" w:rsidRPr="002A295A">
        <w:rPr>
          <w:bCs/>
          <w:sz w:val="28"/>
          <w:szCs w:val="28"/>
        </w:rPr>
        <w:t xml:space="preserve"> </w:t>
      </w:r>
      <w:r w:rsidR="0035415A" w:rsidRPr="002A295A">
        <w:rPr>
          <w:bCs/>
          <w:sz w:val="28"/>
          <w:szCs w:val="28"/>
        </w:rPr>
        <w:t>предоставляются</w:t>
      </w:r>
      <w:r w:rsidR="006B76D1" w:rsidRPr="002A295A">
        <w:rPr>
          <w:bCs/>
          <w:sz w:val="28"/>
          <w:szCs w:val="28"/>
        </w:rPr>
        <w:t xml:space="preserve"> </w:t>
      </w:r>
      <w:r w:rsidR="00AD4418" w:rsidRPr="002A295A">
        <w:rPr>
          <w:bCs/>
          <w:sz w:val="28"/>
          <w:szCs w:val="28"/>
        </w:rPr>
        <w:t>центрам занятости</w:t>
      </w:r>
      <w:r w:rsidR="0049294C">
        <w:rPr>
          <w:bCs/>
          <w:sz w:val="28"/>
          <w:szCs w:val="28"/>
        </w:rPr>
        <w:t>, в которых реализуются проекты</w:t>
      </w:r>
      <w:r w:rsidR="0049294C">
        <w:rPr>
          <w:bCs/>
          <w:sz w:val="28"/>
          <w:szCs w:val="28"/>
        </w:rPr>
        <w:br/>
      </w:r>
      <w:r w:rsidR="009E73CD" w:rsidRPr="00DF6B36">
        <w:rPr>
          <w:bCs/>
          <w:spacing w:val="-20"/>
          <w:sz w:val="28"/>
          <w:szCs w:val="28"/>
        </w:rPr>
        <w:t>по модернизации,</w:t>
      </w:r>
      <w:r w:rsidR="0035415A" w:rsidRPr="00DF6B36">
        <w:rPr>
          <w:bCs/>
          <w:spacing w:val="-20"/>
          <w:sz w:val="28"/>
          <w:szCs w:val="28"/>
        </w:rPr>
        <w:t xml:space="preserve"> в пределах бюджетных ассигнований и лимитов </w:t>
      </w:r>
      <w:bookmarkStart w:id="0" w:name="_GoBack"/>
      <w:bookmarkEnd w:id="0"/>
      <w:r w:rsidR="0035415A" w:rsidRPr="00DF6B36">
        <w:rPr>
          <w:bCs/>
          <w:spacing w:val="-20"/>
          <w:sz w:val="28"/>
          <w:szCs w:val="28"/>
        </w:rPr>
        <w:t>бюджетных</w:t>
      </w:r>
      <w:r w:rsidR="0035415A" w:rsidRPr="002A295A">
        <w:rPr>
          <w:bCs/>
          <w:sz w:val="28"/>
          <w:szCs w:val="28"/>
        </w:rPr>
        <w:t xml:space="preserve"> обязательств</w:t>
      </w:r>
      <w:r w:rsidR="00362CCA" w:rsidRPr="002A295A">
        <w:rPr>
          <w:bCs/>
          <w:sz w:val="28"/>
          <w:szCs w:val="28"/>
        </w:rPr>
        <w:t>, утвержденных</w:t>
      </w:r>
      <w:r w:rsidR="006B76D1" w:rsidRPr="002A295A">
        <w:rPr>
          <w:bCs/>
          <w:sz w:val="28"/>
          <w:szCs w:val="28"/>
        </w:rPr>
        <w:t xml:space="preserve"> у</w:t>
      </w:r>
      <w:r w:rsidR="00AD4418" w:rsidRPr="002A295A">
        <w:rPr>
          <w:bCs/>
          <w:sz w:val="28"/>
          <w:szCs w:val="28"/>
        </w:rPr>
        <w:t xml:space="preserve">правлению на цели, указанные </w:t>
      </w:r>
      <w:r w:rsidR="006B76D1" w:rsidRPr="002A295A">
        <w:rPr>
          <w:bCs/>
          <w:sz w:val="28"/>
          <w:szCs w:val="28"/>
        </w:rPr>
        <w:t>в пункте 2.1 настоящего Порядка.</w:t>
      </w:r>
    </w:p>
    <w:p w:rsidR="00B571AB" w:rsidRPr="002A295A" w:rsidRDefault="007A7308" w:rsidP="00D6640F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2A295A">
        <w:rPr>
          <w:bCs/>
          <w:sz w:val="28"/>
          <w:szCs w:val="28"/>
        </w:rPr>
        <w:t xml:space="preserve">2.3. </w:t>
      </w:r>
      <w:r w:rsidR="00AD4418" w:rsidRPr="002A295A">
        <w:rPr>
          <w:bCs/>
          <w:sz w:val="28"/>
          <w:szCs w:val="28"/>
        </w:rPr>
        <w:t>Средства</w:t>
      </w:r>
      <w:r w:rsidR="0049294C">
        <w:rPr>
          <w:bCs/>
          <w:sz w:val="28"/>
          <w:szCs w:val="28"/>
        </w:rPr>
        <w:t>, предусмотренные</w:t>
      </w:r>
      <w:r w:rsidR="00AD4418" w:rsidRPr="002A295A">
        <w:rPr>
          <w:bCs/>
          <w:sz w:val="28"/>
          <w:szCs w:val="28"/>
        </w:rPr>
        <w:t xml:space="preserve"> </w:t>
      </w:r>
      <w:r w:rsidR="002B6E8B" w:rsidRPr="002A295A">
        <w:rPr>
          <w:bCs/>
          <w:sz w:val="28"/>
          <w:szCs w:val="28"/>
        </w:rPr>
        <w:t>на реализацию мероприятий</w:t>
      </w:r>
      <w:r w:rsidR="0049294C">
        <w:rPr>
          <w:bCs/>
          <w:sz w:val="28"/>
          <w:szCs w:val="28"/>
        </w:rPr>
        <w:t>,</w:t>
      </w:r>
      <w:r w:rsidR="002B6E8B" w:rsidRPr="002A295A">
        <w:rPr>
          <w:bCs/>
          <w:sz w:val="28"/>
          <w:szCs w:val="28"/>
        </w:rPr>
        <w:t xml:space="preserve"> </w:t>
      </w:r>
      <w:r w:rsidR="00AD4418" w:rsidRPr="002A295A">
        <w:rPr>
          <w:bCs/>
          <w:sz w:val="28"/>
          <w:szCs w:val="28"/>
        </w:rPr>
        <w:t>предоставляются цен</w:t>
      </w:r>
      <w:r w:rsidR="0049294C">
        <w:rPr>
          <w:bCs/>
          <w:sz w:val="28"/>
          <w:szCs w:val="28"/>
        </w:rPr>
        <w:t>т</w:t>
      </w:r>
      <w:r w:rsidR="00AD4418" w:rsidRPr="002A295A">
        <w:rPr>
          <w:bCs/>
          <w:sz w:val="28"/>
          <w:szCs w:val="28"/>
        </w:rPr>
        <w:t>рам занятости</w:t>
      </w:r>
      <w:r w:rsidR="00D323AA" w:rsidRPr="002A295A">
        <w:rPr>
          <w:bCs/>
          <w:sz w:val="28"/>
          <w:szCs w:val="28"/>
        </w:rPr>
        <w:t xml:space="preserve"> путем доведения лимитов бюджетных обязательств.</w:t>
      </w:r>
    </w:p>
    <w:p w:rsidR="00B571AB" w:rsidRPr="00D6640F" w:rsidRDefault="00D6640F" w:rsidP="00D6640F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2A295A">
        <w:rPr>
          <w:bCs/>
          <w:sz w:val="28"/>
          <w:szCs w:val="28"/>
        </w:rPr>
        <w:t xml:space="preserve">2.4. </w:t>
      </w:r>
      <w:r w:rsidR="00D323AA" w:rsidRPr="002A295A">
        <w:rPr>
          <w:bCs/>
          <w:sz w:val="28"/>
          <w:szCs w:val="28"/>
        </w:rPr>
        <w:t>Расхо</w:t>
      </w:r>
      <w:r w:rsidR="00AD4418" w:rsidRPr="002A295A">
        <w:rPr>
          <w:bCs/>
          <w:sz w:val="28"/>
          <w:szCs w:val="28"/>
        </w:rPr>
        <w:t xml:space="preserve">дование </w:t>
      </w:r>
      <w:r w:rsidR="0062093C" w:rsidRPr="002A295A">
        <w:rPr>
          <w:bCs/>
          <w:sz w:val="28"/>
          <w:szCs w:val="28"/>
        </w:rPr>
        <w:t>средств</w:t>
      </w:r>
      <w:r w:rsidR="0049294C">
        <w:rPr>
          <w:bCs/>
          <w:sz w:val="28"/>
          <w:szCs w:val="28"/>
        </w:rPr>
        <w:t>, предусмотренных</w:t>
      </w:r>
      <w:r w:rsidR="0062093C" w:rsidRPr="002A295A">
        <w:rPr>
          <w:bCs/>
          <w:sz w:val="28"/>
          <w:szCs w:val="28"/>
        </w:rPr>
        <w:t xml:space="preserve"> </w:t>
      </w:r>
      <w:r w:rsidR="002B6E8B" w:rsidRPr="002A295A">
        <w:rPr>
          <w:bCs/>
          <w:sz w:val="28"/>
          <w:szCs w:val="28"/>
        </w:rPr>
        <w:t>на реализацию мероприятий</w:t>
      </w:r>
      <w:r w:rsidR="005D4D8D">
        <w:rPr>
          <w:bCs/>
          <w:sz w:val="28"/>
          <w:szCs w:val="28"/>
        </w:rPr>
        <w:t>,</w:t>
      </w:r>
      <w:r w:rsidR="002B6E8B" w:rsidRPr="002A295A">
        <w:rPr>
          <w:bCs/>
          <w:sz w:val="28"/>
          <w:szCs w:val="28"/>
        </w:rPr>
        <w:t xml:space="preserve"> </w:t>
      </w:r>
      <w:r w:rsidR="00AD4418" w:rsidRPr="002A295A">
        <w:rPr>
          <w:bCs/>
          <w:sz w:val="28"/>
          <w:szCs w:val="28"/>
        </w:rPr>
        <w:t>осуществляется центрами занятости</w:t>
      </w:r>
      <w:r w:rsidR="002B6E8B" w:rsidRPr="002A295A">
        <w:rPr>
          <w:bCs/>
          <w:sz w:val="28"/>
          <w:szCs w:val="28"/>
        </w:rPr>
        <w:t xml:space="preserve"> </w:t>
      </w:r>
      <w:r w:rsidR="005D02E3">
        <w:rPr>
          <w:bCs/>
          <w:sz w:val="28"/>
          <w:szCs w:val="28"/>
        </w:rPr>
        <w:t>в соответствии</w:t>
      </w:r>
      <w:r w:rsidR="005D02E3">
        <w:rPr>
          <w:bCs/>
          <w:sz w:val="28"/>
          <w:szCs w:val="28"/>
        </w:rPr>
        <w:br/>
      </w:r>
      <w:r w:rsidR="00D323AA" w:rsidRPr="002A295A">
        <w:rPr>
          <w:bCs/>
          <w:sz w:val="28"/>
          <w:szCs w:val="28"/>
        </w:rPr>
        <w:t>с Ф</w:t>
      </w:r>
      <w:r w:rsidR="00433303" w:rsidRPr="002A295A">
        <w:rPr>
          <w:bCs/>
          <w:sz w:val="28"/>
          <w:szCs w:val="28"/>
        </w:rPr>
        <w:t>едеральным законом от 05.04.</w:t>
      </w:r>
      <w:r w:rsidR="008A017D" w:rsidRPr="002A295A">
        <w:rPr>
          <w:bCs/>
          <w:sz w:val="28"/>
          <w:szCs w:val="28"/>
        </w:rPr>
        <w:t>2013</w:t>
      </w:r>
      <w:r w:rsidR="0049294C">
        <w:rPr>
          <w:bCs/>
          <w:sz w:val="28"/>
          <w:szCs w:val="28"/>
        </w:rPr>
        <w:t xml:space="preserve"> </w:t>
      </w:r>
      <w:r w:rsidR="005E621A" w:rsidRPr="002A295A">
        <w:rPr>
          <w:bCs/>
          <w:sz w:val="28"/>
          <w:szCs w:val="28"/>
        </w:rPr>
        <w:t>№ 44-</w:t>
      </w:r>
      <w:r w:rsidR="00AD4418" w:rsidRPr="002A295A">
        <w:rPr>
          <w:bCs/>
          <w:sz w:val="28"/>
          <w:szCs w:val="28"/>
        </w:rPr>
        <w:t>ФЗ</w:t>
      </w:r>
      <w:r w:rsidR="002B6E8B" w:rsidRPr="002A295A">
        <w:rPr>
          <w:bCs/>
          <w:sz w:val="28"/>
          <w:szCs w:val="28"/>
        </w:rPr>
        <w:t xml:space="preserve"> </w:t>
      </w:r>
      <w:r w:rsidR="005D02E3">
        <w:rPr>
          <w:bCs/>
          <w:sz w:val="28"/>
          <w:szCs w:val="28"/>
        </w:rPr>
        <w:t>«О контрактной системе</w:t>
      </w:r>
      <w:r w:rsidR="005D02E3">
        <w:rPr>
          <w:bCs/>
          <w:sz w:val="28"/>
          <w:szCs w:val="28"/>
        </w:rPr>
        <w:br/>
      </w:r>
      <w:r w:rsidR="00D323AA" w:rsidRPr="002A295A">
        <w:rPr>
          <w:bCs/>
          <w:sz w:val="28"/>
          <w:szCs w:val="28"/>
        </w:rPr>
        <w:t xml:space="preserve">в сфере закупок товаров, работ, услуг </w:t>
      </w:r>
      <w:r w:rsidR="005D02E3">
        <w:rPr>
          <w:bCs/>
          <w:sz w:val="28"/>
          <w:szCs w:val="28"/>
        </w:rPr>
        <w:t>для обеспечения государственных</w:t>
      </w:r>
      <w:r w:rsidR="005D02E3">
        <w:rPr>
          <w:bCs/>
          <w:sz w:val="28"/>
          <w:szCs w:val="28"/>
        </w:rPr>
        <w:br/>
      </w:r>
      <w:r w:rsidR="00D323AA" w:rsidRPr="002A295A">
        <w:rPr>
          <w:bCs/>
          <w:sz w:val="28"/>
          <w:szCs w:val="28"/>
        </w:rPr>
        <w:t>и муниципальных нужд»</w:t>
      </w:r>
      <w:r w:rsidR="00B571AB" w:rsidRPr="002A295A">
        <w:rPr>
          <w:bCs/>
          <w:sz w:val="28"/>
          <w:szCs w:val="28"/>
        </w:rPr>
        <w:t>.</w:t>
      </w:r>
      <w:r w:rsidR="00B571AB" w:rsidRPr="00D6640F">
        <w:rPr>
          <w:bCs/>
          <w:sz w:val="28"/>
          <w:szCs w:val="28"/>
        </w:rPr>
        <w:t xml:space="preserve"> </w:t>
      </w:r>
    </w:p>
    <w:p w:rsidR="003F1232" w:rsidRDefault="003F1232" w:rsidP="00D6640F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3F4213" w:rsidRDefault="003F4213" w:rsidP="00D6640F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4C2A4F" w:rsidRDefault="00D6640F" w:rsidP="004C2A4F">
      <w:pPr>
        <w:widowControl w:val="0"/>
        <w:tabs>
          <w:tab w:val="left" w:pos="1080"/>
        </w:tabs>
        <w:ind w:firstLine="709"/>
        <w:jc w:val="both"/>
        <w:rPr>
          <w:b/>
          <w:bCs/>
          <w:sz w:val="28"/>
          <w:szCs w:val="28"/>
        </w:rPr>
      </w:pPr>
      <w:r w:rsidRPr="009551B9">
        <w:rPr>
          <w:b/>
          <w:bCs/>
          <w:sz w:val="28"/>
          <w:szCs w:val="28"/>
        </w:rPr>
        <w:lastRenderedPageBreak/>
        <w:t xml:space="preserve">3. </w:t>
      </w:r>
      <w:r w:rsidR="004C2A4F">
        <w:rPr>
          <w:b/>
          <w:bCs/>
          <w:sz w:val="28"/>
          <w:szCs w:val="28"/>
        </w:rPr>
        <w:t xml:space="preserve"> </w:t>
      </w:r>
      <w:proofErr w:type="gramStart"/>
      <w:r w:rsidR="00D323AA" w:rsidRPr="009551B9">
        <w:rPr>
          <w:b/>
          <w:bCs/>
          <w:sz w:val="28"/>
          <w:szCs w:val="28"/>
        </w:rPr>
        <w:t xml:space="preserve">Контроль </w:t>
      </w:r>
      <w:r w:rsidR="004C2A4F">
        <w:rPr>
          <w:b/>
          <w:bCs/>
          <w:sz w:val="28"/>
          <w:szCs w:val="28"/>
        </w:rPr>
        <w:t xml:space="preserve">    </w:t>
      </w:r>
      <w:r w:rsidR="00D323AA" w:rsidRPr="009551B9">
        <w:rPr>
          <w:b/>
          <w:bCs/>
          <w:sz w:val="28"/>
          <w:szCs w:val="28"/>
        </w:rPr>
        <w:t>за</w:t>
      </w:r>
      <w:proofErr w:type="gramEnd"/>
      <w:r w:rsidR="004C2A4F">
        <w:rPr>
          <w:b/>
          <w:bCs/>
          <w:sz w:val="28"/>
          <w:szCs w:val="28"/>
        </w:rPr>
        <w:t xml:space="preserve">    </w:t>
      </w:r>
      <w:r w:rsidR="00D323AA" w:rsidRPr="009551B9">
        <w:rPr>
          <w:b/>
          <w:bCs/>
          <w:sz w:val="28"/>
          <w:szCs w:val="28"/>
        </w:rPr>
        <w:t xml:space="preserve"> расходованием </w:t>
      </w:r>
      <w:r w:rsidR="004C2A4F">
        <w:rPr>
          <w:b/>
          <w:bCs/>
          <w:sz w:val="28"/>
          <w:szCs w:val="28"/>
        </w:rPr>
        <w:t xml:space="preserve">     </w:t>
      </w:r>
      <w:r w:rsidR="00D323AA" w:rsidRPr="009551B9">
        <w:rPr>
          <w:b/>
          <w:bCs/>
          <w:sz w:val="28"/>
          <w:szCs w:val="28"/>
        </w:rPr>
        <w:t>средств</w:t>
      </w:r>
      <w:r w:rsidR="0049294C">
        <w:rPr>
          <w:b/>
          <w:bCs/>
          <w:sz w:val="28"/>
          <w:szCs w:val="28"/>
        </w:rPr>
        <w:t xml:space="preserve">, </w:t>
      </w:r>
      <w:r w:rsidR="004C2A4F">
        <w:rPr>
          <w:b/>
          <w:bCs/>
          <w:sz w:val="28"/>
          <w:szCs w:val="28"/>
        </w:rPr>
        <w:t xml:space="preserve">    </w:t>
      </w:r>
      <w:r w:rsidR="0049294C">
        <w:rPr>
          <w:b/>
          <w:bCs/>
          <w:sz w:val="28"/>
          <w:szCs w:val="28"/>
        </w:rPr>
        <w:t>предусмотренных</w:t>
      </w:r>
    </w:p>
    <w:p w:rsidR="00B571AB" w:rsidRPr="009551B9" w:rsidRDefault="004C2A4F" w:rsidP="004C2A4F">
      <w:pPr>
        <w:widowControl w:val="0"/>
        <w:tabs>
          <w:tab w:val="left" w:pos="108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D323AA" w:rsidRPr="009551B9">
        <w:rPr>
          <w:b/>
          <w:bCs/>
          <w:sz w:val="28"/>
          <w:szCs w:val="28"/>
        </w:rPr>
        <w:t>на реализацию мероприятий</w:t>
      </w:r>
    </w:p>
    <w:p w:rsidR="009551B9" w:rsidRDefault="009551B9" w:rsidP="00D6640F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B571AB" w:rsidRPr="00D6640F" w:rsidRDefault="00D6640F" w:rsidP="00D6640F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AD4418">
        <w:rPr>
          <w:bCs/>
          <w:sz w:val="28"/>
          <w:szCs w:val="28"/>
        </w:rPr>
        <w:t xml:space="preserve"> Центр занятости</w:t>
      </w:r>
      <w:r w:rsidR="00D323AA">
        <w:rPr>
          <w:bCs/>
          <w:sz w:val="28"/>
          <w:szCs w:val="28"/>
        </w:rPr>
        <w:t xml:space="preserve"> несет ответственность з</w:t>
      </w:r>
      <w:r w:rsidR="002F749A">
        <w:rPr>
          <w:bCs/>
          <w:sz w:val="28"/>
          <w:szCs w:val="28"/>
        </w:rPr>
        <w:t>а нецелевое использование средс</w:t>
      </w:r>
      <w:r w:rsidR="006B76D1">
        <w:rPr>
          <w:bCs/>
          <w:sz w:val="28"/>
          <w:szCs w:val="28"/>
        </w:rPr>
        <w:t>тв, предусмотренных</w:t>
      </w:r>
      <w:r w:rsidR="00D323AA">
        <w:rPr>
          <w:bCs/>
          <w:sz w:val="28"/>
          <w:szCs w:val="28"/>
        </w:rPr>
        <w:t xml:space="preserve"> </w:t>
      </w:r>
      <w:r w:rsidR="006B76D1">
        <w:rPr>
          <w:bCs/>
          <w:sz w:val="28"/>
          <w:szCs w:val="28"/>
        </w:rPr>
        <w:t>на реализацию мероприятий, в соответствии</w:t>
      </w:r>
      <w:r w:rsidR="006B76D1">
        <w:rPr>
          <w:bCs/>
          <w:sz w:val="28"/>
          <w:szCs w:val="28"/>
        </w:rPr>
        <w:br/>
      </w:r>
      <w:r w:rsidR="00D323AA">
        <w:rPr>
          <w:bCs/>
          <w:sz w:val="28"/>
          <w:szCs w:val="28"/>
        </w:rPr>
        <w:t>с действующим законодательством.</w:t>
      </w:r>
      <w:r w:rsidR="00B571AB" w:rsidRPr="00D6640F">
        <w:rPr>
          <w:bCs/>
          <w:sz w:val="28"/>
          <w:szCs w:val="28"/>
        </w:rPr>
        <w:t xml:space="preserve"> </w:t>
      </w:r>
    </w:p>
    <w:p w:rsidR="00B571AB" w:rsidRPr="00D6640F" w:rsidRDefault="00D6640F" w:rsidP="00D6640F">
      <w:pPr>
        <w:widowControl w:val="0"/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D323AA">
        <w:rPr>
          <w:bCs/>
          <w:sz w:val="28"/>
          <w:szCs w:val="28"/>
        </w:rPr>
        <w:t xml:space="preserve">Контроль за целевым использованием </w:t>
      </w:r>
      <w:r w:rsidR="00AD4418">
        <w:rPr>
          <w:bCs/>
          <w:sz w:val="28"/>
          <w:szCs w:val="28"/>
        </w:rPr>
        <w:t>центром занятости средств</w:t>
      </w:r>
      <w:r w:rsidR="0049294C">
        <w:rPr>
          <w:bCs/>
          <w:sz w:val="28"/>
          <w:szCs w:val="28"/>
        </w:rPr>
        <w:t xml:space="preserve">, предусмотренных </w:t>
      </w:r>
      <w:r w:rsidR="002F749A">
        <w:rPr>
          <w:bCs/>
          <w:sz w:val="28"/>
          <w:szCs w:val="28"/>
        </w:rPr>
        <w:t xml:space="preserve">на </w:t>
      </w:r>
      <w:r w:rsidR="00D323AA">
        <w:rPr>
          <w:bCs/>
          <w:sz w:val="28"/>
          <w:szCs w:val="28"/>
        </w:rPr>
        <w:t>реализа</w:t>
      </w:r>
      <w:r w:rsidR="006B76D1">
        <w:rPr>
          <w:bCs/>
          <w:sz w:val="28"/>
          <w:szCs w:val="28"/>
        </w:rPr>
        <w:t>цию мероприятий</w:t>
      </w:r>
      <w:r w:rsidR="005D4D8D">
        <w:rPr>
          <w:bCs/>
          <w:sz w:val="28"/>
          <w:szCs w:val="28"/>
        </w:rPr>
        <w:t>,</w:t>
      </w:r>
      <w:r w:rsidR="006B76D1">
        <w:rPr>
          <w:bCs/>
          <w:sz w:val="28"/>
          <w:szCs w:val="28"/>
        </w:rPr>
        <w:t xml:space="preserve"> осуществляется у</w:t>
      </w:r>
      <w:r w:rsidR="0049294C">
        <w:rPr>
          <w:bCs/>
          <w:sz w:val="28"/>
          <w:szCs w:val="28"/>
        </w:rPr>
        <w:t>правлением</w:t>
      </w:r>
      <w:r w:rsidR="0049294C">
        <w:rPr>
          <w:bCs/>
          <w:sz w:val="28"/>
          <w:szCs w:val="28"/>
        </w:rPr>
        <w:br/>
      </w:r>
      <w:r w:rsidR="00D323AA">
        <w:rPr>
          <w:bCs/>
          <w:sz w:val="28"/>
          <w:szCs w:val="28"/>
        </w:rPr>
        <w:t>и органами государственного финансового контроля.</w:t>
      </w:r>
    </w:p>
    <w:p w:rsidR="002F749A" w:rsidRDefault="002F749A" w:rsidP="00D6640F">
      <w:pPr>
        <w:widowControl w:val="0"/>
        <w:tabs>
          <w:tab w:val="left" w:pos="1080"/>
        </w:tabs>
        <w:spacing w:line="360" w:lineRule="auto"/>
        <w:jc w:val="center"/>
        <w:rPr>
          <w:sz w:val="28"/>
          <w:szCs w:val="28"/>
        </w:rPr>
      </w:pPr>
    </w:p>
    <w:p w:rsidR="00F47B11" w:rsidRDefault="001A59A5" w:rsidP="00D6640F">
      <w:pPr>
        <w:widowControl w:val="0"/>
        <w:tabs>
          <w:tab w:val="left" w:pos="1080"/>
        </w:tabs>
        <w:spacing w:line="360" w:lineRule="auto"/>
        <w:jc w:val="center"/>
      </w:pPr>
      <w:r>
        <w:rPr>
          <w:sz w:val="28"/>
          <w:szCs w:val="28"/>
        </w:rPr>
        <w:t>___________</w:t>
      </w:r>
    </w:p>
    <w:sectPr w:rsidR="00F47B11" w:rsidSect="003A3FCB">
      <w:headerReference w:type="default" r:id="rId9"/>
      <w:headerReference w:type="first" r:id="rId10"/>
      <w:pgSz w:w="11906" w:h="16838"/>
      <w:pgMar w:top="1418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87" w:rsidRDefault="002F6387" w:rsidP="00F47B11">
      <w:r>
        <w:separator/>
      </w:r>
    </w:p>
  </w:endnote>
  <w:endnote w:type="continuationSeparator" w:id="0">
    <w:p w:rsidR="002F6387" w:rsidRDefault="002F6387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87" w:rsidRDefault="002F6387" w:rsidP="00F47B11">
      <w:r>
        <w:separator/>
      </w:r>
    </w:p>
  </w:footnote>
  <w:footnote w:type="continuationSeparator" w:id="0">
    <w:p w:rsidR="002F6387" w:rsidRDefault="002F6387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2A1050" w:rsidRDefault="00473DC9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F6B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A1050" w:rsidRDefault="002A1050">
    <w:pPr>
      <w:pStyle w:val="12"/>
    </w:pPr>
  </w:p>
  <w:p w:rsidR="00803269" w:rsidRDefault="008032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50" w:rsidRDefault="002A1050">
    <w:pPr>
      <w:pStyle w:val="12"/>
      <w:jc w:val="center"/>
    </w:pPr>
  </w:p>
  <w:p w:rsidR="002A1050" w:rsidRDefault="002A105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0467C28"/>
    <w:multiLevelType w:val="multilevel"/>
    <w:tmpl w:val="FCB8CE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4390B61"/>
    <w:multiLevelType w:val="hybridMultilevel"/>
    <w:tmpl w:val="E6840FF4"/>
    <w:lvl w:ilvl="0" w:tplc="1F6234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6336D6"/>
    <w:multiLevelType w:val="multilevel"/>
    <w:tmpl w:val="D7F6B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732AFB"/>
    <w:multiLevelType w:val="multilevel"/>
    <w:tmpl w:val="4CC0FB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0817BA1"/>
    <w:multiLevelType w:val="multilevel"/>
    <w:tmpl w:val="F88E0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1">
    <w:nsid w:val="40537A3A"/>
    <w:multiLevelType w:val="multilevel"/>
    <w:tmpl w:val="BD0AB0A6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</w:rPr>
    </w:lvl>
  </w:abstractNum>
  <w:abstractNum w:abstractNumId="12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3">
    <w:nsid w:val="4E2E71A9"/>
    <w:multiLevelType w:val="multilevel"/>
    <w:tmpl w:val="5FEA125A"/>
    <w:lvl w:ilvl="0">
      <w:start w:val="2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4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CB93F33"/>
    <w:multiLevelType w:val="multilevel"/>
    <w:tmpl w:val="88861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8">
    <w:nsid w:val="7C977467"/>
    <w:multiLevelType w:val="multilevel"/>
    <w:tmpl w:val="D090AC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FA81E1D"/>
    <w:multiLevelType w:val="hybridMultilevel"/>
    <w:tmpl w:val="F6B0530E"/>
    <w:lvl w:ilvl="0" w:tplc="6E0E93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9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20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6"/>
  </w:num>
  <w:num w:numId="17">
    <w:abstractNumId w:val="2"/>
  </w:num>
  <w:num w:numId="18">
    <w:abstractNumId w:val="11"/>
  </w:num>
  <w:num w:numId="19">
    <w:abstractNumId w:val="9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7047B"/>
    <w:rsid w:val="00071E53"/>
    <w:rsid w:val="0008498A"/>
    <w:rsid w:val="000A67A2"/>
    <w:rsid w:val="000B70D1"/>
    <w:rsid w:val="000C06C7"/>
    <w:rsid w:val="000C117F"/>
    <w:rsid w:val="00104873"/>
    <w:rsid w:val="00114948"/>
    <w:rsid w:val="00120732"/>
    <w:rsid w:val="00125885"/>
    <w:rsid w:val="00142CC3"/>
    <w:rsid w:val="00147CC3"/>
    <w:rsid w:val="00156E50"/>
    <w:rsid w:val="001800B3"/>
    <w:rsid w:val="00192EFA"/>
    <w:rsid w:val="0019593E"/>
    <w:rsid w:val="001A5035"/>
    <w:rsid w:val="001A59A5"/>
    <w:rsid w:val="001B6046"/>
    <w:rsid w:val="001C1A89"/>
    <w:rsid w:val="001C2B55"/>
    <w:rsid w:val="001D261A"/>
    <w:rsid w:val="001E2EA6"/>
    <w:rsid w:val="001E6346"/>
    <w:rsid w:val="00216744"/>
    <w:rsid w:val="00235E6E"/>
    <w:rsid w:val="00237ABD"/>
    <w:rsid w:val="00252DCD"/>
    <w:rsid w:val="0025712C"/>
    <w:rsid w:val="002742C9"/>
    <w:rsid w:val="002921A9"/>
    <w:rsid w:val="002935E9"/>
    <w:rsid w:val="002A1050"/>
    <w:rsid w:val="002A295A"/>
    <w:rsid w:val="002B6E8B"/>
    <w:rsid w:val="002F6387"/>
    <w:rsid w:val="002F749A"/>
    <w:rsid w:val="00310F07"/>
    <w:rsid w:val="0032190E"/>
    <w:rsid w:val="003310FA"/>
    <w:rsid w:val="003408A5"/>
    <w:rsid w:val="00342149"/>
    <w:rsid w:val="00344449"/>
    <w:rsid w:val="0035415A"/>
    <w:rsid w:val="00362CCA"/>
    <w:rsid w:val="003736C3"/>
    <w:rsid w:val="003A3FCB"/>
    <w:rsid w:val="003C3815"/>
    <w:rsid w:val="003F01BE"/>
    <w:rsid w:val="003F1232"/>
    <w:rsid w:val="003F4213"/>
    <w:rsid w:val="00407879"/>
    <w:rsid w:val="0041087F"/>
    <w:rsid w:val="004175D1"/>
    <w:rsid w:val="00420067"/>
    <w:rsid w:val="0042242D"/>
    <w:rsid w:val="00433303"/>
    <w:rsid w:val="004361B7"/>
    <w:rsid w:val="0046085E"/>
    <w:rsid w:val="00461446"/>
    <w:rsid w:val="00472AD6"/>
    <w:rsid w:val="00473DC9"/>
    <w:rsid w:val="0049294C"/>
    <w:rsid w:val="004B2F85"/>
    <w:rsid w:val="004C2A4F"/>
    <w:rsid w:val="004E06CC"/>
    <w:rsid w:val="004F0EF1"/>
    <w:rsid w:val="00513407"/>
    <w:rsid w:val="005138F3"/>
    <w:rsid w:val="00525D2F"/>
    <w:rsid w:val="0054018A"/>
    <w:rsid w:val="0054630F"/>
    <w:rsid w:val="005B2B19"/>
    <w:rsid w:val="005C0B4D"/>
    <w:rsid w:val="005D02E3"/>
    <w:rsid w:val="005D3126"/>
    <w:rsid w:val="005D4D8D"/>
    <w:rsid w:val="005E2FF9"/>
    <w:rsid w:val="005E621A"/>
    <w:rsid w:val="0060380C"/>
    <w:rsid w:val="00603FB0"/>
    <w:rsid w:val="00607F05"/>
    <w:rsid w:val="00612456"/>
    <w:rsid w:val="0062093C"/>
    <w:rsid w:val="0062362D"/>
    <w:rsid w:val="00625481"/>
    <w:rsid w:val="00671EC5"/>
    <w:rsid w:val="00676DE8"/>
    <w:rsid w:val="006801D0"/>
    <w:rsid w:val="0069607A"/>
    <w:rsid w:val="006B76D1"/>
    <w:rsid w:val="006C0F31"/>
    <w:rsid w:val="006D3533"/>
    <w:rsid w:val="006E0FE8"/>
    <w:rsid w:val="00706E1B"/>
    <w:rsid w:val="00733683"/>
    <w:rsid w:val="00736F59"/>
    <w:rsid w:val="00741153"/>
    <w:rsid w:val="00747C62"/>
    <w:rsid w:val="00756643"/>
    <w:rsid w:val="00763BDB"/>
    <w:rsid w:val="0079015D"/>
    <w:rsid w:val="007922F4"/>
    <w:rsid w:val="007A7308"/>
    <w:rsid w:val="00803269"/>
    <w:rsid w:val="00805BDF"/>
    <w:rsid w:val="00817C98"/>
    <w:rsid w:val="008246D4"/>
    <w:rsid w:val="008559F0"/>
    <w:rsid w:val="00866916"/>
    <w:rsid w:val="008A017D"/>
    <w:rsid w:val="008A3EBA"/>
    <w:rsid w:val="008C31BF"/>
    <w:rsid w:val="008C4D71"/>
    <w:rsid w:val="008C63F8"/>
    <w:rsid w:val="008D0A95"/>
    <w:rsid w:val="008D12A5"/>
    <w:rsid w:val="008E00A7"/>
    <w:rsid w:val="00902018"/>
    <w:rsid w:val="00903CC6"/>
    <w:rsid w:val="009243D1"/>
    <w:rsid w:val="0093141F"/>
    <w:rsid w:val="00934CC9"/>
    <w:rsid w:val="009509C3"/>
    <w:rsid w:val="009551B9"/>
    <w:rsid w:val="009558F4"/>
    <w:rsid w:val="009563DB"/>
    <w:rsid w:val="00967398"/>
    <w:rsid w:val="00971C23"/>
    <w:rsid w:val="00984632"/>
    <w:rsid w:val="009A276C"/>
    <w:rsid w:val="009B1F77"/>
    <w:rsid w:val="009B7548"/>
    <w:rsid w:val="009D1A78"/>
    <w:rsid w:val="009D5C38"/>
    <w:rsid w:val="009D7113"/>
    <w:rsid w:val="009D7786"/>
    <w:rsid w:val="009E73CD"/>
    <w:rsid w:val="009E749F"/>
    <w:rsid w:val="009F5F42"/>
    <w:rsid w:val="00A013A1"/>
    <w:rsid w:val="00A13AEA"/>
    <w:rsid w:val="00A2253A"/>
    <w:rsid w:val="00A30189"/>
    <w:rsid w:val="00A5352C"/>
    <w:rsid w:val="00A56E57"/>
    <w:rsid w:val="00A6104E"/>
    <w:rsid w:val="00A64BF3"/>
    <w:rsid w:val="00A838D2"/>
    <w:rsid w:val="00A95AA0"/>
    <w:rsid w:val="00AC268E"/>
    <w:rsid w:val="00AD2CE4"/>
    <w:rsid w:val="00AD4418"/>
    <w:rsid w:val="00AE56F8"/>
    <w:rsid w:val="00AF65A4"/>
    <w:rsid w:val="00B10849"/>
    <w:rsid w:val="00B571AB"/>
    <w:rsid w:val="00B614C3"/>
    <w:rsid w:val="00B743A5"/>
    <w:rsid w:val="00BA2018"/>
    <w:rsid w:val="00BA4CEF"/>
    <w:rsid w:val="00BA7D5A"/>
    <w:rsid w:val="00BC4014"/>
    <w:rsid w:val="00BD0CA3"/>
    <w:rsid w:val="00BE5E16"/>
    <w:rsid w:val="00BF2CB3"/>
    <w:rsid w:val="00BF4C69"/>
    <w:rsid w:val="00C16176"/>
    <w:rsid w:val="00C3627C"/>
    <w:rsid w:val="00C4299B"/>
    <w:rsid w:val="00C5050A"/>
    <w:rsid w:val="00C56067"/>
    <w:rsid w:val="00C706B4"/>
    <w:rsid w:val="00CA32EC"/>
    <w:rsid w:val="00CB4A08"/>
    <w:rsid w:val="00CF4A6E"/>
    <w:rsid w:val="00D0548D"/>
    <w:rsid w:val="00D10569"/>
    <w:rsid w:val="00D1099F"/>
    <w:rsid w:val="00D11603"/>
    <w:rsid w:val="00D14A16"/>
    <w:rsid w:val="00D22F3E"/>
    <w:rsid w:val="00D323AA"/>
    <w:rsid w:val="00D6640F"/>
    <w:rsid w:val="00D72BB3"/>
    <w:rsid w:val="00D80EFB"/>
    <w:rsid w:val="00DC1F84"/>
    <w:rsid w:val="00DC3067"/>
    <w:rsid w:val="00DC6282"/>
    <w:rsid w:val="00DD14AE"/>
    <w:rsid w:val="00DD4E56"/>
    <w:rsid w:val="00DD62CC"/>
    <w:rsid w:val="00DF10FC"/>
    <w:rsid w:val="00DF6B36"/>
    <w:rsid w:val="00E230F7"/>
    <w:rsid w:val="00E45D27"/>
    <w:rsid w:val="00E5147E"/>
    <w:rsid w:val="00E56886"/>
    <w:rsid w:val="00E746D4"/>
    <w:rsid w:val="00E7622E"/>
    <w:rsid w:val="00EB3DCB"/>
    <w:rsid w:val="00EF060E"/>
    <w:rsid w:val="00F01012"/>
    <w:rsid w:val="00F06312"/>
    <w:rsid w:val="00F2590E"/>
    <w:rsid w:val="00F463B7"/>
    <w:rsid w:val="00F47B11"/>
    <w:rsid w:val="00F50C52"/>
    <w:rsid w:val="00F776EE"/>
    <w:rsid w:val="00F864C3"/>
    <w:rsid w:val="00FA45D3"/>
    <w:rsid w:val="00FB6473"/>
    <w:rsid w:val="00FC5F8B"/>
    <w:rsid w:val="00FE21AF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footnote text"/>
    <w:basedOn w:val="a"/>
    <w:link w:val="af1"/>
    <w:rsid w:val="00B571AB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B571AB"/>
  </w:style>
  <w:style w:type="character" w:styleId="af2">
    <w:name w:val="footnote reference"/>
    <w:rsid w:val="00B571AB"/>
    <w:rPr>
      <w:vertAlign w:val="superscript"/>
    </w:rPr>
  </w:style>
  <w:style w:type="paragraph" w:customStyle="1" w:styleId="2">
    <w:name w:val="Знак2"/>
    <w:basedOn w:val="a"/>
    <w:rsid w:val="001959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footnote text"/>
    <w:basedOn w:val="a"/>
    <w:link w:val="af1"/>
    <w:rsid w:val="00B571AB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B571AB"/>
  </w:style>
  <w:style w:type="character" w:styleId="af2">
    <w:name w:val="footnote reference"/>
    <w:rsid w:val="00B571AB"/>
    <w:rPr>
      <w:vertAlign w:val="superscript"/>
    </w:rPr>
  </w:style>
  <w:style w:type="paragraph" w:customStyle="1" w:styleId="2">
    <w:name w:val="Знак2"/>
    <w:basedOn w:val="a"/>
    <w:rsid w:val="001959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375E-9499-4A06-947A-0E7EC83C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6</cp:revision>
  <cp:lastPrinted>2021-03-29T13:03:00Z</cp:lastPrinted>
  <dcterms:created xsi:type="dcterms:W3CDTF">2021-04-01T06:31:00Z</dcterms:created>
  <dcterms:modified xsi:type="dcterms:W3CDTF">2021-04-01T06:43:00Z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